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40" w:rsidRDefault="00402740" w:rsidP="0040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4027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Uputa za </w:t>
      </w:r>
      <w:r w:rsidR="000256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zbrinjavanje uginulih životinja</w:t>
      </w:r>
    </w:p>
    <w:p w:rsidR="00C853D8" w:rsidRDefault="00C853D8" w:rsidP="0040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</w:p>
    <w:p w:rsidR="00C853D8" w:rsidRDefault="00C853D8" w:rsidP="0040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OBAVEZE ZA SVA KUĆANSTVA KOD KOJIH JE DOŠLO DO UGINNUĆA</w:t>
      </w:r>
    </w:p>
    <w:p w:rsidR="0002563D" w:rsidRDefault="0002563D" w:rsidP="00626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</w:p>
    <w:p w:rsidR="00626E40" w:rsidRDefault="00617FED" w:rsidP="00626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Na </w:t>
      </w:r>
      <w:r w:rsidR="00626E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područjima Sisačko–moslavačke županije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koji su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pogođeni</w:t>
      </w:r>
      <w:r w:rsidR="00626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potresom veterinarska služba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je </w:t>
      </w:r>
      <w:r w:rsidR="00626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u pripravnosti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u </w:t>
      </w:r>
      <w:r w:rsidR="00626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slučaju potrebe zbrinjavanja i premještanja životinja, liječenja i pružanja pomoći ozlijeđenim životinjama te sakupljanja lešina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građani se </w:t>
      </w:r>
      <w:r w:rsidR="00626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mogu javiti svom veterinaru.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Kontakti:</w:t>
      </w:r>
    </w:p>
    <w:p w:rsidR="00626E40" w:rsidRDefault="00626E40" w:rsidP="00626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</w:p>
    <w:p w:rsidR="00626E40" w:rsidRDefault="00626E40" w:rsidP="00626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4"/>
        <w:gridCol w:w="1888"/>
        <w:gridCol w:w="1853"/>
        <w:gridCol w:w="1921"/>
      </w:tblGrid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C133F3" w:rsidRDefault="00617FED" w:rsidP="00C13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3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Veterinarska organizacija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C133F3" w:rsidRDefault="00617FED" w:rsidP="00C13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3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C133F3" w:rsidRDefault="00617FED" w:rsidP="00C13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3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Poštanski broj</w:t>
            </w:r>
          </w:p>
        </w:tc>
        <w:tc>
          <w:tcPr>
            <w:tcW w:w="1921" w:type="dxa"/>
            <w:noWrap/>
            <w:vAlign w:val="center"/>
            <w:hideMark/>
          </w:tcPr>
          <w:p w:rsidR="00617FED" w:rsidRPr="00C133F3" w:rsidRDefault="00617FED" w:rsidP="00C13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3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Telefon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ANIMA-VET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Sela 198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44273, Sela</w:t>
            </w:r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044/713 107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AM</w:t>
            </w:r>
            <w:bookmarkStart w:id="0" w:name="_GoBack"/>
            <w:bookmarkEnd w:id="0"/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BULANTA GLINA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Franje </w:t>
            </w:r>
            <w:proofErr w:type="spellStart"/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Žužeka</w:t>
            </w:r>
            <w:proofErr w:type="spellEnd"/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23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44400, Glina</w:t>
            </w:r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044/882 060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AMBULANTA TIN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Donji </w:t>
            </w:r>
            <w:proofErr w:type="spellStart"/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Kukuruzari</w:t>
            </w:r>
            <w:proofErr w:type="spellEnd"/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34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44431, Donji </w:t>
            </w:r>
            <w:proofErr w:type="spellStart"/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Kukuruzari</w:t>
            </w:r>
            <w:proofErr w:type="spellEnd"/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044/857 036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STANICA GVOZD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Karlovačka 55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44410, Gvozd</w:t>
            </w:r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044/881 009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STANICA KUTINA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Vladimira Nazora 61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44320, Kutina</w:t>
            </w:r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044/680 421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STANICA NOVSKA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 9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44330, Novska</w:t>
            </w:r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044/600 130, 044/608 737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STANICA PETRINJA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Gajeva 40a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44250, Petrinja</w:t>
            </w:r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044/527 767, 044/815 252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STANICA SISAK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45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44000, Sisak</w:t>
            </w:r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044/527 710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VETMED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Gornje selo 59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44317, </w:t>
            </w:r>
            <w:proofErr w:type="spellStart"/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Popovača</w:t>
            </w:r>
            <w:proofErr w:type="spellEnd"/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044/643 700</w:t>
            </w:r>
          </w:p>
        </w:tc>
      </w:tr>
      <w:tr w:rsidR="00617FED" w:rsidRPr="00617FED" w:rsidTr="00C133F3">
        <w:trPr>
          <w:trHeight w:val="340"/>
        </w:trPr>
        <w:tc>
          <w:tcPr>
            <w:tcW w:w="3394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STANICA VELIKA GORICA d.o.o.</w:t>
            </w:r>
          </w:p>
        </w:tc>
        <w:tc>
          <w:tcPr>
            <w:tcW w:w="1888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Sisačka 39</w:t>
            </w:r>
          </w:p>
        </w:tc>
        <w:tc>
          <w:tcPr>
            <w:tcW w:w="1853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10410, Velika Gorica</w:t>
            </w:r>
          </w:p>
        </w:tc>
        <w:tc>
          <w:tcPr>
            <w:tcW w:w="1921" w:type="dxa"/>
            <w:noWrap/>
            <w:vAlign w:val="center"/>
            <w:hideMark/>
          </w:tcPr>
          <w:p w:rsidR="00617FED" w:rsidRPr="00617FED" w:rsidRDefault="00617FED" w:rsidP="00C1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7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01/6221 263</w:t>
            </w:r>
          </w:p>
        </w:tc>
      </w:tr>
    </w:tbl>
    <w:p w:rsidR="00626E40" w:rsidRDefault="00626E40" w:rsidP="00626E4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C133F3" w:rsidRPr="00C133F3" w:rsidRDefault="00C133F3" w:rsidP="00C133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C133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Sustav prikupljanja lešina u cijelo</w:t>
      </w:r>
      <w:r w:rsidR="001D7A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sti je financiran iz sredstava D</w:t>
      </w:r>
      <w:r w:rsidRPr="00C133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ržavnog proračuna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.</w:t>
      </w:r>
    </w:p>
    <w:p w:rsidR="00C133F3" w:rsidRDefault="00C133F3" w:rsidP="00C133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C133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Svaki vlasnik treba nazvati </w:t>
      </w:r>
      <w:r w:rsidR="001D7A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POZIVNI </w:t>
      </w:r>
      <w:r w:rsidRPr="00C133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CENTAR AGROP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ROTEINKE,</w:t>
      </w:r>
      <w:r w:rsidRPr="00C133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dati  potrebne podatke i prijevoz će biti potvrđen i organiziran u roku 1 – 2 dana.</w:t>
      </w:r>
    </w:p>
    <w:p w:rsidR="00C133F3" w:rsidRPr="00C133F3" w:rsidRDefault="00C133F3" w:rsidP="00C133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C133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Narudžbe odvoza uginulih životinja:</w:t>
      </w:r>
    </w:p>
    <w:p w:rsidR="00C133F3" w:rsidRPr="001D7A0F" w:rsidRDefault="00C133F3" w:rsidP="00C133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r-HR"/>
        </w:rPr>
      </w:pPr>
      <w:r w:rsidRPr="001D7A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r-HR"/>
        </w:rPr>
        <w:t>072/500-605</w:t>
      </w:r>
    </w:p>
    <w:p w:rsidR="00626E40" w:rsidRDefault="00C133F3" w:rsidP="00AC64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C133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Lešine s  neregistriranih farmi bit će prikupljene i otpremljene na isti način, pod istim uvjetima.</w:t>
      </w:r>
    </w:p>
    <w:p w:rsidR="00626E40" w:rsidRDefault="00626E40" w:rsidP="0062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Ovlaštena tvrtka za zbrinjavanje uginulih životinja jest:</w:t>
      </w:r>
    </w:p>
    <w:p w:rsidR="00626E40" w:rsidRDefault="00626E40" w:rsidP="0062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</w:p>
    <w:p w:rsidR="0002563D" w:rsidRDefault="0002563D" w:rsidP="0062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Agroproteinka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d.d.</w:t>
      </w:r>
    </w:p>
    <w:p w:rsidR="0002563D" w:rsidRDefault="0002563D" w:rsidP="0062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Strojarska cesta 11,</w:t>
      </w:r>
    </w:p>
    <w:p w:rsidR="0002563D" w:rsidRDefault="0002563D" w:rsidP="0062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10360 Sesvete, Hrvatska</w:t>
      </w:r>
    </w:p>
    <w:p w:rsidR="0002563D" w:rsidRDefault="001D7A0F" w:rsidP="0062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hyperlink r:id="rId5" w:history="1">
        <w:r w:rsidR="0002563D" w:rsidRPr="005A5ACF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hr-HR"/>
          </w:rPr>
          <w:t>info@agroproteinka.hr</w:t>
        </w:r>
      </w:hyperlink>
    </w:p>
    <w:p w:rsidR="0011238B" w:rsidRPr="0011238B" w:rsidRDefault="0002563D" w:rsidP="00AC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Telefon: 01/2046774</w:t>
      </w:r>
    </w:p>
    <w:sectPr w:rsidR="0011238B" w:rsidRPr="0011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C41"/>
    <w:multiLevelType w:val="hybridMultilevel"/>
    <w:tmpl w:val="FA8670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1D"/>
    <w:rsid w:val="00004789"/>
    <w:rsid w:val="0002563D"/>
    <w:rsid w:val="0011238B"/>
    <w:rsid w:val="001D7A0F"/>
    <w:rsid w:val="00343946"/>
    <w:rsid w:val="003D0D28"/>
    <w:rsid w:val="00402740"/>
    <w:rsid w:val="00617FED"/>
    <w:rsid w:val="00626E40"/>
    <w:rsid w:val="008B17B4"/>
    <w:rsid w:val="00AC6447"/>
    <w:rsid w:val="00C133F3"/>
    <w:rsid w:val="00C853D8"/>
    <w:rsid w:val="00CE371D"/>
    <w:rsid w:val="00CF001A"/>
    <w:rsid w:val="00F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FEBB"/>
  <w15:chartTrackingRefBased/>
  <w15:docId w15:val="{85F2BCC2-0B86-4643-A85A-16D27A84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563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groprotein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Međimurec</dc:creator>
  <cp:keywords/>
  <dc:description/>
  <cp:lastModifiedBy>Jelena Đugum</cp:lastModifiedBy>
  <cp:revision>2</cp:revision>
  <cp:lastPrinted>2021-01-07T13:21:00Z</cp:lastPrinted>
  <dcterms:created xsi:type="dcterms:W3CDTF">2021-01-07T13:34:00Z</dcterms:created>
  <dcterms:modified xsi:type="dcterms:W3CDTF">2021-01-07T13:34:00Z</dcterms:modified>
</cp:coreProperties>
</file>